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839B7E" w14:textId="77777777" w:rsidR="00073380" w:rsidRPr="009079BC" w:rsidRDefault="006246F9" w:rsidP="00C005A1">
      <w:pPr>
        <w:pStyle w:val="ListParagraph"/>
        <w:numPr>
          <w:ilvl w:val="0"/>
          <w:numId w:val="1"/>
        </w:numPr>
        <w:tabs>
          <w:tab w:val="left" w:pos="567"/>
        </w:tabs>
        <w:spacing w:before="240"/>
        <w:ind w:left="567" w:right="6" w:hanging="567"/>
        <w:jc w:val="both"/>
        <w:rPr>
          <w:rFonts w:ascii="Arial" w:eastAsia="Arial" w:hAnsi="Arial" w:cs="Arial"/>
        </w:rPr>
      </w:pPr>
      <w:r w:rsidRPr="009079BC">
        <w:rPr>
          <w:rFonts w:ascii="Arial" w:hAnsi="Arial" w:cs="Arial"/>
        </w:rPr>
        <w:t>In 2017, the Queensland Government committed to investigating the establishment of a portable long service leave (PLSL) scheme for the social and community services (SACS) sector.</w:t>
      </w:r>
    </w:p>
    <w:p w14:paraId="5558E1E0" w14:textId="77777777" w:rsidR="00073380" w:rsidRPr="009079BC" w:rsidRDefault="006246F9" w:rsidP="00C005A1">
      <w:pPr>
        <w:pStyle w:val="ListParagraph"/>
        <w:numPr>
          <w:ilvl w:val="0"/>
          <w:numId w:val="1"/>
        </w:numPr>
        <w:tabs>
          <w:tab w:val="left" w:pos="567"/>
        </w:tabs>
        <w:spacing w:before="240"/>
        <w:ind w:left="567" w:right="6" w:hanging="567"/>
        <w:jc w:val="both"/>
        <w:rPr>
          <w:rFonts w:ascii="Arial" w:eastAsia="Arial" w:hAnsi="Arial" w:cs="Arial"/>
        </w:rPr>
      </w:pPr>
      <w:r w:rsidRPr="009079BC">
        <w:rPr>
          <w:rFonts w:ascii="Arial" w:hAnsi="Arial" w:cs="Arial"/>
        </w:rPr>
        <w:t>A Consultation Regulatory Impact Statement (RIS) released in September 2018 sought stakeholder input on the introduction of a PLSL scheme for the SACS sector in Queensland.</w:t>
      </w:r>
    </w:p>
    <w:p w14:paraId="60D5FF56" w14:textId="77777777" w:rsidR="00073380" w:rsidRPr="009079BC" w:rsidRDefault="006246F9" w:rsidP="00C005A1">
      <w:pPr>
        <w:pStyle w:val="ListParagraph"/>
        <w:numPr>
          <w:ilvl w:val="0"/>
          <w:numId w:val="1"/>
        </w:numPr>
        <w:tabs>
          <w:tab w:val="left" w:pos="567"/>
        </w:tabs>
        <w:spacing w:before="240"/>
        <w:ind w:left="567" w:right="6" w:hanging="567"/>
        <w:jc w:val="both"/>
        <w:rPr>
          <w:rFonts w:ascii="Arial" w:eastAsia="Arial" w:hAnsi="Arial" w:cs="Arial"/>
        </w:rPr>
      </w:pPr>
      <w:r w:rsidRPr="009079BC">
        <w:rPr>
          <w:rFonts w:ascii="Arial" w:hAnsi="Arial" w:cs="Arial"/>
        </w:rPr>
        <w:t>A total of 349 written submissions were received from stakeholders. This consultation process received broad in-principle support for a PLSL scheme from a majority of stakeholder groups.</w:t>
      </w:r>
    </w:p>
    <w:p w14:paraId="104EE2CC" w14:textId="77777777" w:rsidR="00073380" w:rsidRPr="009079BC" w:rsidRDefault="006246F9" w:rsidP="00C005A1">
      <w:pPr>
        <w:pStyle w:val="ListParagraph"/>
        <w:numPr>
          <w:ilvl w:val="0"/>
          <w:numId w:val="1"/>
        </w:numPr>
        <w:tabs>
          <w:tab w:val="left" w:pos="567"/>
        </w:tabs>
        <w:spacing w:before="240"/>
        <w:ind w:left="567" w:right="6" w:hanging="567"/>
        <w:jc w:val="both"/>
        <w:rPr>
          <w:rFonts w:ascii="Arial" w:eastAsia="Arial" w:hAnsi="Arial" w:cs="Arial"/>
        </w:rPr>
      </w:pPr>
      <w:r w:rsidRPr="009079BC">
        <w:rPr>
          <w:rFonts w:ascii="Arial" w:hAnsi="Arial" w:cs="Arial"/>
        </w:rPr>
        <w:t>The PLSL scheme would:</w:t>
      </w:r>
    </w:p>
    <w:p w14:paraId="3D5F6DF9" w14:textId="77777777" w:rsidR="00073380" w:rsidRPr="009079BC" w:rsidRDefault="006246F9" w:rsidP="00C005A1">
      <w:pPr>
        <w:pStyle w:val="ListParagraph"/>
        <w:numPr>
          <w:ilvl w:val="1"/>
          <w:numId w:val="2"/>
        </w:numPr>
        <w:tabs>
          <w:tab w:val="left" w:pos="993"/>
        </w:tabs>
        <w:spacing w:before="120"/>
        <w:ind w:left="993" w:right="6" w:hanging="426"/>
        <w:jc w:val="both"/>
        <w:rPr>
          <w:rFonts w:ascii="Arial" w:eastAsia="Arial" w:hAnsi="Arial" w:cs="Arial"/>
        </w:rPr>
      </w:pPr>
      <w:r w:rsidRPr="009079BC">
        <w:rPr>
          <w:rFonts w:ascii="Arial" w:hAnsi="Arial" w:cs="Arial"/>
        </w:rPr>
        <w:t>cover workers engaged in community services work broadly defined;</w:t>
      </w:r>
    </w:p>
    <w:p w14:paraId="110AB656" w14:textId="78440488" w:rsidR="00073380" w:rsidRPr="009079BC" w:rsidRDefault="006246F9" w:rsidP="00C005A1">
      <w:pPr>
        <w:pStyle w:val="ListParagraph"/>
        <w:numPr>
          <w:ilvl w:val="1"/>
          <w:numId w:val="2"/>
        </w:numPr>
        <w:tabs>
          <w:tab w:val="left" w:pos="993"/>
        </w:tabs>
        <w:spacing w:before="120"/>
        <w:ind w:left="993" w:right="6" w:hanging="426"/>
        <w:jc w:val="both"/>
        <w:rPr>
          <w:rFonts w:ascii="Arial" w:eastAsia="Arial" w:hAnsi="Arial" w:cs="Arial"/>
        </w:rPr>
      </w:pPr>
      <w:r w:rsidRPr="009079BC">
        <w:rPr>
          <w:rFonts w:ascii="Arial" w:hAnsi="Arial" w:cs="Arial"/>
        </w:rPr>
        <w:t xml:space="preserve">cover all workers engaged by an organisation (non-government) </w:t>
      </w:r>
      <w:r w:rsidR="00E73073" w:rsidRPr="009079BC">
        <w:rPr>
          <w:rFonts w:ascii="Arial" w:hAnsi="Arial" w:cs="Arial"/>
        </w:rPr>
        <w:t xml:space="preserve">established for, or with purposes including, the provision of </w:t>
      </w:r>
      <w:r w:rsidRPr="009079BC">
        <w:rPr>
          <w:rFonts w:ascii="Arial" w:hAnsi="Arial" w:cs="Arial"/>
        </w:rPr>
        <w:t>community services in Queensland;</w:t>
      </w:r>
    </w:p>
    <w:p w14:paraId="6301C2A7" w14:textId="2B73951A" w:rsidR="00073380" w:rsidRPr="009079BC" w:rsidRDefault="006246F9" w:rsidP="00C005A1">
      <w:pPr>
        <w:pStyle w:val="ListParagraph"/>
        <w:numPr>
          <w:ilvl w:val="1"/>
          <w:numId w:val="2"/>
        </w:numPr>
        <w:tabs>
          <w:tab w:val="left" w:pos="993"/>
        </w:tabs>
        <w:spacing w:before="120"/>
        <w:ind w:left="993" w:right="6" w:hanging="426"/>
        <w:jc w:val="both"/>
        <w:rPr>
          <w:rFonts w:ascii="Arial" w:eastAsia="Arial" w:hAnsi="Arial" w:cs="Arial"/>
        </w:rPr>
      </w:pPr>
      <w:r w:rsidRPr="009079BC">
        <w:rPr>
          <w:rFonts w:ascii="Arial" w:hAnsi="Arial" w:cs="Arial"/>
        </w:rPr>
        <w:t>apply to aged care or child care workers only where they work for an organisation (non- government) delivering community services in Queensland;</w:t>
      </w:r>
    </w:p>
    <w:p w14:paraId="55957076" w14:textId="77777777" w:rsidR="00073380" w:rsidRPr="009079BC" w:rsidRDefault="006246F9" w:rsidP="00C005A1">
      <w:pPr>
        <w:pStyle w:val="ListParagraph"/>
        <w:numPr>
          <w:ilvl w:val="1"/>
          <w:numId w:val="2"/>
        </w:numPr>
        <w:tabs>
          <w:tab w:val="left" w:pos="993"/>
        </w:tabs>
        <w:spacing w:before="120"/>
        <w:ind w:left="993" w:right="6" w:hanging="426"/>
        <w:jc w:val="both"/>
        <w:rPr>
          <w:rFonts w:ascii="Arial" w:eastAsia="Arial" w:hAnsi="Arial" w:cs="Arial"/>
        </w:rPr>
      </w:pPr>
      <w:r w:rsidRPr="009079BC">
        <w:rPr>
          <w:rFonts w:ascii="Arial" w:hAnsi="Arial" w:cs="Arial"/>
        </w:rPr>
        <w:t>cover contract workers; and</w:t>
      </w:r>
    </w:p>
    <w:p w14:paraId="61083901" w14:textId="77777777" w:rsidR="00073380" w:rsidRPr="009079BC" w:rsidRDefault="006246F9" w:rsidP="00C005A1">
      <w:pPr>
        <w:pStyle w:val="ListParagraph"/>
        <w:numPr>
          <w:ilvl w:val="1"/>
          <w:numId w:val="2"/>
        </w:numPr>
        <w:tabs>
          <w:tab w:val="left" w:pos="993"/>
        </w:tabs>
        <w:spacing w:before="120"/>
        <w:ind w:left="993" w:right="6" w:hanging="426"/>
        <w:jc w:val="both"/>
        <w:rPr>
          <w:rFonts w:ascii="Arial" w:eastAsia="Arial" w:hAnsi="Arial" w:cs="Arial"/>
        </w:rPr>
      </w:pPr>
      <w:r w:rsidRPr="009079BC">
        <w:rPr>
          <w:rFonts w:ascii="Arial" w:hAnsi="Arial" w:cs="Arial"/>
        </w:rPr>
        <w:t>apply to both the for-profit and not-for-profit sector.</w:t>
      </w:r>
    </w:p>
    <w:p w14:paraId="284B5B8D" w14:textId="260ECAC3" w:rsidR="00073380" w:rsidRPr="009079BC" w:rsidRDefault="006246F9" w:rsidP="00C005A1">
      <w:pPr>
        <w:pStyle w:val="ListParagraph"/>
        <w:numPr>
          <w:ilvl w:val="0"/>
          <w:numId w:val="1"/>
        </w:numPr>
        <w:tabs>
          <w:tab w:val="left" w:pos="567"/>
        </w:tabs>
        <w:spacing w:before="240"/>
        <w:ind w:left="567" w:right="6" w:hanging="567"/>
        <w:jc w:val="both"/>
        <w:rPr>
          <w:rFonts w:ascii="Arial" w:eastAsia="Arial" w:hAnsi="Arial" w:cs="Arial"/>
        </w:rPr>
      </w:pPr>
      <w:r w:rsidRPr="009079BC">
        <w:rPr>
          <w:rFonts w:ascii="Arial" w:hAnsi="Arial" w:cs="Arial"/>
          <w:u w:val="single" w:color="000000"/>
        </w:rPr>
        <w:t xml:space="preserve">Cabinet approved </w:t>
      </w:r>
      <w:r w:rsidRPr="009079BC">
        <w:rPr>
          <w:rFonts w:ascii="Arial" w:hAnsi="Arial" w:cs="Arial"/>
        </w:rPr>
        <w:t xml:space="preserve">the release of a Decision Regulatory Impact Statement on the introduction of a </w:t>
      </w:r>
      <w:r w:rsidR="00870A70" w:rsidRPr="009079BC">
        <w:rPr>
          <w:rFonts w:ascii="Arial" w:hAnsi="Arial" w:cs="Arial"/>
        </w:rPr>
        <w:t xml:space="preserve">portable </w:t>
      </w:r>
      <w:r w:rsidR="0064057A" w:rsidRPr="009079BC">
        <w:rPr>
          <w:rFonts w:ascii="Arial" w:hAnsi="Arial" w:cs="Arial"/>
        </w:rPr>
        <w:t xml:space="preserve">long service leave </w:t>
      </w:r>
      <w:r w:rsidRPr="009079BC">
        <w:rPr>
          <w:rFonts w:ascii="Arial" w:hAnsi="Arial" w:cs="Arial"/>
        </w:rPr>
        <w:t xml:space="preserve">scheme for the </w:t>
      </w:r>
      <w:r w:rsidR="0064057A" w:rsidRPr="009079BC">
        <w:rPr>
          <w:rFonts w:ascii="Arial" w:hAnsi="Arial" w:cs="Arial"/>
        </w:rPr>
        <w:t xml:space="preserve">social and community services </w:t>
      </w:r>
      <w:r w:rsidRPr="009079BC">
        <w:rPr>
          <w:rFonts w:ascii="Arial" w:hAnsi="Arial" w:cs="Arial"/>
        </w:rPr>
        <w:t>sector in Queensland.</w:t>
      </w:r>
    </w:p>
    <w:p w14:paraId="2A7ECAF2" w14:textId="77777777" w:rsidR="00073380" w:rsidRPr="009079BC" w:rsidRDefault="006246F9" w:rsidP="00C005A1">
      <w:pPr>
        <w:pStyle w:val="ListParagraph"/>
        <w:numPr>
          <w:ilvl w:val="0"/>
          <w:numId w:val="1"/>
        </w:numPr>
        <w:tabs>
          <w:tab w:val="left" w:pos="567"/>
        </w:tabs>
        <w:spacing w:before="360"/>
        <w:ind w:left="567" w:right="6" w:hanging="567"/>
        <w:jc w:val="both"/>
        <w:rPr>
          <w:rFonts w:ascii="Arial" w:eastAsia="Arial" w:hAnsi="Arial" w:cs="Arial"/>
        </w:rPr>
      </w:pPr>
      <w:r w:rsidRPr="009079BC">
        <w:rPr>
          <w:rFonts w:ascii="Arial" w:hAnsi="Arial" w:cs="Arial"/>
          <w:i/>
          <w:u w:val="single" w:color="000000"/>
        </w:rPr>
        <w:t>Attachments</w:t>
      </w:r>
    </w:p>
    <w:p w14:paraId="5D3C6C45" w14:textId="3D8C6003" w:rsidR="00073380" w:rsidRPr="009079BC" w:rsidRDefault="00171175" w:rsidP="00C005A1">
      <w:pPr>
        <w:pStyle w:val="ListParagraph"/>
        <w:numPr>
          <w:ilvl w:val="1"/>
          <w:numId w:val="2"/>
        </w:numPr>
        <w:tabs>
          <w:tab w:val="left" w:pos="993"/>
        </w:tabs>
        <w:spacing w:before="120"/>
        <w:ind w:left="993" w:right="6" w:hanging="426"/>
        <w:jc w:val="both"/>
        <w:rPr>
          <w:rFonts w:ascii="Arial" w:eastAsia="Arial" w:hAnsi="Arial" w:cs="Arial"/>
        </w:rPr>
      </w:pPr>
      <w:hyperlink r:id="rId11" w:history="1">
        <w:r w:rsidR="00C55E76" w:rsidRPr="00AD0939">
          <w:rPr>
            <w:rStyle w:val="Hyperlink"/>
            <w:rFonts w:ascii="Arial" w:hAnsi="Arial" w:cs="Arial"/>
          </w:rPr>
          <w:t xml:space="preserve">Portable Long Service Leave Scheme for the Social and Community Services Sector </w:t>
        </w:r>
        <w:r w:rsidR="006246F9" w:rsidRPr="00AD0939">
          <w:rPr>
            <w:rStyle w:val="Hyperlink"/>
            <w:rFonts w:ascii="Arial" w:hAnsi="Arial" w:cs="Arial"/>
          </w:rPr>
          <w:t>Decision R</w:t>
        </w:r>
        <w:r w:rsidR="00C55E76" w:rsidRPr="00AD0939">
          <w:rPr>
            <w:rStyle w:val="Hyperlink"/>
            <w:rFonts w:ascii="Arial" w:hAnsi="Arial" w:cs="Arial"/>
          </w:rPr>
          <w:t xml:space="preserve">egulatory </w:t>
        </w:r>
        <w:r w:rsidR="006246F9" w:rsidRPr="00AD0939">
          <w:rPr>
            <w:rStyle w:val="Hyperlink"/>
            <w:rFonts w:ascii="Arial" w:hAnsi="Arial" w:cs="Arial"/>
          </w:rPr>
          <w:t>I</w:t>
        </w:r>
        <w:r w:rsidR="00C55E76" w:rsidRPr="00AD0939">
          <w:rPr>
            <w:rStyle w:val="Hyperlink"/>
            <w:rFonts w:ascii="Arial" w:hAnsi="Arial" w:cs="Arial"/>
          </w:rPr>
          <w:t xml:space="preserve">mpact </w:t>
        </w:r>
        <w:r w:rsidR="006246F9" w:rsidRPr="00AD0939">
          <w:rPr>
            <w:rStyle w:val="Hyperlink"/>
            <w:rFonts w:ascii="Arial" w:hAnsi="Arial" w:cs="Arial"/>
          </w:rPr>
          <w:t>S</w:t>
        </w:r>
        <w:r w:rsidR="00C55E76" w:rsidRPr="00AD0939">
          <w:rPr>
            <w:rStyle w:val="Hyperlink"/>
            <w:rFonts w:ascii="Arial" w:hAnsi="Arial" w:cs="Arial"/>
          </w:rPr>
          <w:t>tatement</w:t>
        </w:r>
      </w:hyperlink>
    </w:p>
    <w:sectPr w:rsidR="00073380" w:rsidRPr="009079BC" w:rsidSect="008736B8">
      <w:headerReference w:type="default" r:id="rId12"/>
      <w:pgSz w:w="11910" w:h="16840" w:code="9"/>
      <w:pgMar w:top="1134" w:right="1134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7F8F97" w14:textId="77777777" w:rsidR="003C2C72" w:rsidRDefault="003C2C72" w:rsidP="00114B21">
      <w:r>
        <w:separator/>
      </w:r>
    </w:p>
  </w:endnote>
  <w:endnote w:type="continuationSeparator" w:id="0">
    <w:p w14:paraId="5128C898" w14:textId="77777777" w:rsidR="003C2C72" w:rsidRDefault="003C2C72" w:rsidP="00114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92FF8E" w14:textId="77777777" w:rsidR="003C2C72" w:rsidRDefault="003C2C72" w:rsidP="00114B21">
      <w:r>
        <w:separator/>
      </w:r>
    </w:p>
  </w:footnote>
  <w:footnote w:type="continuationSeparator" w:id="0">
    <w:p w14:paraId="5C86A1BC" w14:textId="77777777" w:rsidR="003C2C72" w:rsidRDefault="003C2C72" w:rsidP="00114B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43BF05" w14:textId="77777777" w:rsidR="00114B21" w:rsidRPr="00937A4A" w:rsidRDefault="00114B21" w:rsidP="00114B21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sz w:val="28"/>
      </w:rPr>
    </w:pPr>
    <w:r w:rsidRPr="00937A4A">
      <w:rPr>
        <w:rFonts w:ascii="Arial" w:hAnsi="Arial" w:cs="Arial"/>
        <w:b/>
        <w:sz w:val="28"/>
      </w:rPr>
      <w:t>Queensland Government</w:t>
    </w:r>
  </w:p>
  <w:p w14:paraId="4903E940" w14:textId="77777777" w:rsidR="00114B21" w:rsidRPr="00937A4A" w:rsidRDefault="00114B21" w:rsidP="00114B21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sz w:val="14"/>
        <w:u w:val="single"/>
      </w:rPr>
    </w:pPr>
  </w:p>
  <w:p w14:paraId="36180C33" w14:textId="3950EE94" w:rsidR="00114B21" w:rsidRPr="00937A4A" w:rsidRDefault="00114B21" w:rsidP="00114B21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</w:rPr>
    </w:pPr>
    <w:r w:rsidRPr="00937A4A">
      <w:rPr>
        <w:rFonts w:ascii="Arial" w:hAnsi="Arial" w:cs="Arial"/>
        <w:b/>
      </w:rPr>
      <w:t xml:space="preserve">Cabinet – </w:t>
    </w:r>
    <w:r w:rsidR="00DF67D2">
      <w:rPr>
        <w:rFonts w:ascii="Arial" w:hAnsi="Arial" w:cs="Arial"/>
        <w:b/>
      </w:rPr>
      <w:t>September 2019</w:t>
    </w:r>
  </w:p>
  <w:p w14:paraId="5398D319" w14:textId="71B0998D" w:rsidR="00114B21" w:rsidRDefault="00DF67D2" w:rsidP="00114B21">
    <w:pPr>
      <w:pStyle w:val="Header"/>
      <w:spacing w:before="120"/>
      <w:rPr>
        <w:rFonts w:ascii="Arial" w:hAnsi="Arial" w:cs="Arial"/>
        <w:b/>
        <w:u w:val="single"/>
      </w:rPr>
    </w:pPr>
    <w:r>
      <w:rPr>
        <w:rFonts w:ascii="Arial" w:hAnsi="Arial" w:cs="Arial"/>
        <w:b/>
        <w:u w:val="single"/>
      </w:rPr>
      <w:t xml:space="preserve">Portable Long Service Leave for the Social and Community Services </w:t>
    </w:r>
    <w:r w:rsidR="008736B8">
      <w:rPr>
        <w:rFonts w:ascii="Arial" w:hAnsi="Arial" w:cs="Arial"/>
        <w:b/>
        <w:u w:val="single"/>
      </w:rPr>
      <w:t>Decision Regulatory Impact Statement</w:t>
    </w:r>
  </w:p>
  <w:p w14:paraId="28E7465E" w14:textId="2B4DEB47" w:rsidR="00114B21" w:rsidRDefault="00114B21" w:rsidP="00114B21">
    <w:pPr>
      <w:pStyle w:val="Header"/>
      <w:spacing w:before="120"/>
      <w:rPr>
        <w:rFonts w:ascii="Arial" w:hAnsi="Arial" w:cs="Arial"/>
        <w:b/>
        <w:u w:val="single"/>
      </w:rPr>
    </w:pPr>
    <w:r>
      <w:rPr>
        <w:rFonts w:ascii="Arial" w:hAnsi="Arial" w:cs="Arial"/>
        <w:b/>
        <w:u w:val="single"/>
      </w:rPr>
      <w:t>Minister</w:t>
    </w:r>
    <w:r w:rsidR="008736B8">
      <w:rPr>
        <w:rFonts w:ascii="Arial" w:hAnsi="Arial" w:cs="Arial"/>
        <w:b/>
        <w:u w:val="single"/>
      </w:rPr>
      <w:t xml:space="preserve"> for Education and Minister for Industrial Relations</w:t>
    </w:r>
  </w:p>
  <w:p w14:paraId="4B834749" w14:textId="77777777" w:rsidR="00114B21" w:rsidRPr="00C005A1" w:rsidRDefault="00114B21" w:rsidP="00114B21">
    <w:pPr>
      <w:pStyle w:val="Header"/>
      <w:pBdr>
        <w:bottom w:val="single" w:sz="4" w:space="1" w:color="auto"/>
      </w:pBdr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DC1869"/>
    <w:multiLevelType w:val="hybridMultilevel"/>
    <w:tmpl w:val="742E7EA8"/>
    <w:lvl w:ilvl="0" w:tplc="6A0CE5BA">
      <w:start w:val="1"/>
      <w:numFmt w:val="decimal"/>
      <w:lvlText w:val="%1."/>
      <w:lvlJc w:val="left"/>
      <w:pPr>
        <w:ind w:left="704" w:hanging="360"/>
        <w:jc w:val="left"/>
      </w:pPr>
      <w:rPr>
        <w:rFonts w:ascii="Arial" w:eastAsia="Arial" w:hAnsi="Arial" w:hint="default"/>
        <w:spacing w:val="-3"/>
        <w:w w:val="100"/>
        <w:sz w:val="22"/>
        <w:szCs w:val="22"/>
      </w:rPr>
    </w:lvl>
    <w:lvl w:ilvl="1" w:tplc="D494AD34">
      <w:start w:val="1"/>
      <w:numFmt w:val="bullet"/>
      <w:lvlText w:val=""/>
      <w:lvlJc w:val="left"/>
      <w:pPr>
        <w:ind w:left="1338" w:hanging="567"/>
      </w:pPr>
      <w:rPr>
        <w:rFonts w:ascii="Symbol" w:eastAsia="Symbol" w:hAnsi="Symbol" w:hint="default"/>
        <w:w w:val="100"/>
        <w:sz w:val="22"/>
        <w:szCs w:val="22"/>
      </w:rPr>
    </w:lvl>
    <w:lvl w:ilvl="2" w:tplc="0C090001">
      <w:start w:val="1"/>
      <w:numFmt w:val="bullet"/>
      <w:lvlText w:val=""/>
      <w:lvlJc w:val="left"/>
      <w:pPr>
        <w:ind w:left="1340" w:hanging="567"/>
      </w:pPr>
      <w:rPr>
        <w:rFonts w:ascii="Symbol" w:hAnsi="Symbol" w:hint="default"/>
      </w:rPr>
    </w:lvl>
    <w:lvl w:ilvl="3" w:tplc="00BC6700">
      <w:start w:val="1"/>
      <w:numFmt w:val="bullet"/>
      <w:lvlText w:val="•"/>
      <w:lvlJc w:val="left"/>
      <w:pPr>
        <w:ind w:left="2390" w:hanging="567"/>
      </w:pPr>
      <w:rPr>
        <w:rFonts w:hint="default"/>
      </w:rPr>
    </w:lvl>
    <w:lvl w:ilvl="4" w:tplc="D0DC1856">
      <w:start w:val="1"/>
      <w:numFmt w:val="bullet"/>
      <w:lvlText w:val="•"/>
      <w:lvlJc w:val="left"/>
      <w:pPr>
        <w:ind w:left="3441" w:hanging="567"/>
      </w:pPr>
      <w:rPr>
        <w:rFonts w:hint="default"/>
      </w:rPr>
    </w:lvl>
    <w:lvl w:ilvl="5" w:tplc="F7EEFA9A">
      <w:start w:val="1"/>
      <w:numFmt w:val="bullet"/>
      <w:lvlText w:val="•"/>
      <w:lvlJc w:val="left"/>
      <w:pPr>
        <w:ind w:left="4492" w:hanging="567"/>
      </w:pPr>
      <w:rPr>
        <w:rFonts w:hint="default"/>
      </w:rPr>
    </w:lvl>
    <w:lvl w:ilvl="6" w:tplc="88221268">
      <w:start w:val="1"/>
      <w:numFmt w:val="bullet"/>
      <w:lvlText w:val="•"/>
      <w:lvlJc w:val="left"/>
      <w:pPr>
        <w:ind w:left="5543" w:hanging="567"/>
      </w:pPr>
      <w:rPr>
        <w:rFonts w:hint="default"/>
      </w:rPr>
    </w:lvl>
    <w:lvl w:ilvl="7" w:tplc="87B24FC2">
      <w:start w:val="1"/>
      <w:numFmt w:val="bullet"/>
      <w:lvlText w:val="•"/>
      <w:lvlJc w:val="left"/>
      <w:pPr>
        <w:ind w:left="6594" w:hanging="567"/>
      </w:pPr>
      <w:rPr>
        <w:rFonts w:hint="default"/>
      </w:rPr>
    </w:lvl>
    <w:lvl w:ilvl="8" w:tplc="3BD0F7AC">
      <w:start w:val="1"/>
      <w:numFmt w:val="bullet"/>
      <w:lvlText w:val="•"/>
      <w:lvlJc w:val="left"/>
      <w:pPr>
        <w:ind w:left="7644" w:hanging="567"/>
      </w:pPr>
      <w:rPr>
        <w:rFonts w:hint="default"/>
      </w:rPr>
    </w:lvl>
  </w:abstractNum>
  <w:abstractNum w:abstractNumId="1" w15:restartNumberingAfterBreak="0">
    <w:nsid w:val="5DD743F7"/>
    <w:multiLevelType w:val="hybridMultilevel"/>
    <w:tmpl w:val="3814D246"/>
    <w:lvl w:ilvl="0" w:tplc="6A0CE5BA">
      <w:start w:val="1"/>
      <w:numFmt w:val="decimal"/>
      <w:lvlText w:val="%1."/>
      <w:lvlJc w:val="left"/>
      <w:pPr>
        <w:ind w:left="704" w:hanging="360"/>
        <w:jc w:val="left"/>
      </w:pPr>
      <w:rPr>
        <w:rFonts w:ascii="Arial" w:eastAsia="Arial" w:hAnsi="Arial" w:hint="default"/>
        <w:spacing w:val="-3"/>
        <w:w w:val="100"/>
        <w:sz w:val="22"/>
        <w:szCs w:val="22"/>
      </w:rPr>
    </w:lvl>
    <w:lvl w:ilvl="1" w:tplc="D494AD34">
      <w:start w:val="1"/>
      <w:numFmt w:val="bullet"/>
      <w:lvlText w:val=""/>
      <w:lvlJc w:val="left"/>
      <w:pPr>
        <w:ind w:left="1338" w:hanging="567"/>
      </w:pPr>
      <w:rPr>
        <w:rFonts w:ascii="Symbol" w:eastAsia="Symbol" w:hAnsi="Symbol" w:hint="default"/>
        <w:w w:val="100"/>
        <w:sz w:val="22"/>
        <w:szCs w:val="22"/>
      </w:rPr>
    </w:lvl>
    <w:lvl w:ilvl="2" w:tplc="3F9822F8">
      <w:start w:val="1"/>
      <w:numFmt w:val="bullet"/>
      <w:lvlText w:val="•"/>
      <w:lvlJc w:val="left"/>
      <w:pPr>
        <w:ind w:left="1340" w:hanging="567"/>
      </w:pPr>
      <w:rPr>
        <w:rFonts w:hint="default"/>
      </w:rPr>
    </w:lvl>
    <w:lvl w:ilvl="3" w:tplc="00BC6700">
      <w:start w:val="1"/>
      <w:numFmt w:val="bullet"/>
      <w:lvlText w:val="•"/>
      <w:lvlJc w:val="left"/>
      <w:pPr>
        <w:ind w:left="2390" w:hanging="567"/>
      </w:pPr>
      <w:rPr>
        <w:rFonts w:hint="default"/>
      </w:rPr>
    </w:lvl>
    <w:lvl w:ilvl="4" w:tplc="D0DC1856">
      <w:start w:val="1"/>
      <w:numFmt w:val="bullet"/>
      <w:lvlText w:val="•"/>
      <w:lvlJc w:val="left"/>
      <w:pPr>
        <w:ind w:left="3441" w:hanging="567"/>
      </w:pPr>
      <w:rPr>
        <w:rFonts w:hint="default"/>
      </w:rPr>
    </w:lvl>
    <w:lvl w:ilvl="5" w:tplc="F7EEFA9A">
      <w:start w:val="1"/>
      <w:numFmt w:val="bullet"/>
      <w:lvlText w:val="•"/>
      <w:lvlJc w:val="left"/>
      <w:pPr>
        <w:ind w:left="4492" w:hanging="567"/>
      </w:pPr>
      <w:rPr>
        <w:rFonts w:hint="default"/>
      </w:rPr>
    </w:lvl>
    <w:lvl w:ilvl="6" w:tplc="88221268">
      <w:start w:val="1"/>
      <w:numFmt w:val="bullet"/>
      <w:lvlText w:val="•"/>
      <w:lvlJc w:val="left"/>
      <w:pPr>
        <w:ind w:left="5543" w:hanging="567"/>
      </w:pPr>
      <w:rPr>
        <w:rFonts w:hint="default"/>
      </w:rPr>
    </w:lvl>
    <w:lvl w:ilvl="7" w:tplc="87B24FC2">
      <w:start w:val="1"/>
      <w:numFmt w:val="bullet"/>
      <w:lvlText w:val="•"/>
      <w:lvlJc w:val="left"/>
      <w:pPr>
        <w:ind w:left="6594" w:hanging="567"/>
      </w:pPr>
      <w:rPr>
        <w:rFonts w:hint="default"/>
      </w:rPr>
    </w:lvl>
    <w:lvl w:ilvl="8" w:tplc="3BD0F7AC">
      <w:start w:val="1"/>
      <w:numFmt w:val="bullet"/>
      <w:lvlText w:val="•"/>
      <w:lvlJc w:val="left"/>
      <w:pPr>
        <w:ind w:left="7644" w:hanging="567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removePersonalInformation/>
  <w:removeDateAndTime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380"/>
    <w:rsid w:val="00073380"/>
    <w:rsid w:val="00107599"/>
    <w:rsid w:val="00114B21"/>
    <w:rsid w:val="00171175"/>
    <w:rsid w:val="001C3DC1"/>
    <w:rsid w:val="00395B45"/>
    <w:rsid w:val="003C2C72"/>
    <w:rsid w:val="00595DBB"/>
    <w:rsid w:val="006246F9"/>
    <w:rsid w:val="0064057A"/>
    <w:rsid w:val="00870A70"/>
    <w:rsid w:val="008736B8"/>
    <w:rsid w:val="008D576D"/>
    <w:rsid w:val="009079BC"/>
    <w:rsid w:val="00AD0939"/>
    <w:rsid w:val="00C005A1"/>
    <w:rsid w:val="00C55E76"/>
    <w:rsid w:val="00DF67D2"/>
    <w:rsid w:val="00E73073"/>
    <w:rsid w:val="00E85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D19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101"/>
      <w:ind w:left="344"/>
      <w:outlineLvl w:val="0"/>
    </w:pPr>
    <w:rPr>
      <w:rFonts w:ascii="Arial" w:eastAsia="Arial" w:hAnsi="Arial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338" w:hanging="569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14B2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B2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14B2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4B21"/>
  </w:style>
  <w:style w:type="paragraph" w:styleId="Footer">
    <w:name w:val="footer"/>
    <w:basedOn w:val="Normal"/>
    <w:link w:val="FooterChar"/>
    <w:uiPriority w:val="99"/>
    <w:unhideWhenUsed/>
    <w:rsid w:val="00114B2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4B21"/>
  </w:style>
  <w:style w:type="character" w:styleId="Hyperlink">
    <w:name w:val="Hyperlink"/>
    <w:basedOn w:val="DefaultParagraphFont"/>
    <w:uiPriority w:val="99"/>
    <w:unhideWhenUsed/>
    <w:rsid w:val="00AD093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09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Attachments/RIS.PDF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E14CFDD070B24F85F5DE43654FF01E" ma:contentTypeVersion="12" ma:contentTypeDescription="Create a new document." ma:contentTypeScope="" ma:versionID="7e538717045ba8c4542e567ba37eee19">
  <xsd:schema xmlns:xsd="http://www.w3.org/2001/XMLSchema" xmlns:xs="http://www.w3.org/2001/XMLSchema" xmlns:p="http://schemas.microsoft.com/office/2006/metadata/properties" xmlns:ns2="b8ed82f2-f7bd-423c-8698-5e132afe9245" xmlns:ns3="63e311de-a790-43ff-be63-577c26c7507c" targetNamespace="http://schemas.microsoft.com/office/2006/metadata/properties" ma:root="true" ma:fieldsID="a224d5baee3e657733ae9bfbebb045c8" ns2:_="" ns3:_="">
    <xsd:import namespace="b8ed82f2-f7bd-423c-8698-5e132afe9245"/>
    <xsd:import namespace="63e311de-a790-43ff-be63-577c26c750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d82f2-f7bd-423c-8698-5e132afe92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311de-a790-43ff-be63-577c26c7507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39AAB99-D3E6-4B27-9CA5-EEA1674542F9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63e311de-a790-43ff-be63-577c26c7507c"/>
    <ds:schemaRef ds:uri="b8ed82f2-f7bd-423c-8698-5e132afe9245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2902508-126F-40D3-8AC3-8433ACCB86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4C72D0-3A7E-4E6B-9C93-F8B718CCD52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6DB79B0-651A-4AF2-8512-23DE039304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ed82f2-f7bd-423c-8698-5e132afe9245"/>
    <ds:schemaRef ds:uri="63e311de-a790-43ff-be63-577c26c750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961</TotalTime>
  <Pages>1</Pages>
  <Words>199</Words>
  <Characters>1161</Characters>
  <Application>Microsoft Office Word</Application>
  <DocSecurity>0</DocSecurity>
  <Lines>21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Cabinet</vt:lpstr>
    </vt:vector>
  </TitlesOfParts>
  <Manager/>
  <Company/>
  <LinksUpToDate>false</LinksUpToDate>
  <CharactersWithSpaces>1354</CharactersWithSpaces>
  <SharedDoc>false</SharedDoc>
  <HyperlinkBase>https://www.cabinet.qld.gov.au/documents/2019/Sep/PSLS/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Cabinet</dc:title>
  <dc:creator/>
  <cp:lastModifiedBy/>
  <cp:revision>18</cp:revision>
  <dcterms:created xsi:type="dcterms:W3CDTF">2020-01-20T01:31:00Z</dcterms:created>
  <dcterms:modified xsi:type="dcterms:W3CDTF">2020-07-19T22:00:00Z</dcterms:modified>
  <cp:category>Industrial_Relations,Community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2019-09-26T00:00:00Z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2019-12-04T00:00:00Z</vt:filetime>
  </property>
  <property fmtid="{D5CDD505-2E9C-101B-9397-08002B2CF9AE}" pid="5" name="_NewReviewCycle">
    <vt:lpwstr/>
  </property>
  <property fmtid="{D5CDD505-2E9C-101B-9397-08002B2CF9AE}" pid="6" name="ContentTypeId">
    <vt:lpwstr>0x010100DDE14CFDD070B24F85F5DE43654FF01E</vt:lpwstr>
  </property>
</Properties>
</file>